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76" w:rsidRPr="00F51576" w:rsidRDefault="00F51576" w:rsidP="00F5157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51576">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ΕΚΤΑΚΤΗ ΓΕΝΙΚΗ ΣΥΝΕΛΕΥΣΗ</w:t>
      </w:r>
    </w:p>
    <w:p w:rsidR="00F51576" w:rsidRPr="00F51576" w:rsidRDefault="00F51576" w:rsidP="00F51576">
      <w:pPr>
        <w:spacing w:before="100" w:beforeAutospacing="1" w:after="100" w:afterAutospacing="1" w:line="240" w:lineRule="auto"/>
        <w:rPr>
          <w:rFonts w:ascii="Times New Roman" w:eastAsia="Times New Roman" w:hAnsi="Times New Roman" w:cs="Times New Roman"/>
          <w:sz w:val="24"/>
          <w:szCs w:val="24"/>
          <w:lang w:eastAsia="el-GR"/>
        </w:rPr>
      </w:pPr>
      <w:r w:rsidRPr="00F51576">
        <w:rPr>
          <w:rFonts w:ascii="Times New Roman" w:eastAsia="Times New Roman" w:hAnsi="Times New Roman" w:cs="Times New Roman"/>
          <w:b/>
          <w:bCs/>
          <w:sz w:val="24"/>
          <w:szCs w:val="24"/>
          <w:lang w:eastAsia="el-GR"/>
        </w:rPr>
        <w:t> </w:t>
      </w:r>
      <w:r w:rsidRPr="00F51576">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Έκτακτη Γενική Συνέλευση  στις 12 Σεπτεμβρίου 2017 ημέρα Τρίτη και ώρα 09:00 στα γραφεία της εταιρείας στο Μαρούσι οδός Κονίτσης 11Β για συζήτηση και λήψη αποφάσεων επί των κάτωθι θεμάτων</w:t>
      </w:r>
    </w:p>
    <w:p w:rsidR="00F51576" w:rsidRPr="00F51576" w:rsidRDefault="00F51576" w:rsidP="00F5157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F51576">
        <w:rPr>
          <w:rFonts w:ascii="Times New Roman" w:eastAsia="Times New Roman" w:hAnsi="Times New Roman" w:cs="Times New Roman"/>
          <w:b/>
          <w:bCs/>
          <w:sz w:val="24"/>
          <w:szCs w:val="24"/>
          <w:lang w:eastAsia="el-GR"/>
        </w:rPr>
        <w:t>ΘΕΜΑΤΑ ΗΜΕΡΗΣΙΑΣ ΔΙΑΤΑΞΗΣ</w:t>
      </w:r>
    </w:p>
    <w:p w:rsidR="00F51576" w:rsidRPr="00F51576" w:rsidRDefault="00F51576" w:rsidP="00F515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Αγορά πώληση ίδρυση &amp; επέκταση θυγατρικών εταιρειών</w:t>
      </w:r>
    </w:p>
    <w:p w:rsidR="00F51576" w:rsidRPr="00F51576" w:rsidRDefault="00F51576" w:rsidP="00F515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Παροχή άδειας-έγκρισης συνάψεων συμβάσεων με πρόσωπα και εταιρείες που εμπίπτουν στις διατάξεις του άρθρου 23α του κν.2190/1920</w:t>
      </w:r>
    </w:p>
    <w:p w:rsidR="00F51576" w:rsidRPr="00F51576" w:rsidRDefault="00F51576" w:rsidP="00F515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Λοιπά θέματα και ανακοινώσεις.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w:t>
      </w:r>
      <w:r w:rsidRPr="00F51576">
        <w:rPr>
          <w:rFonts w:ascii="Times New Roman" w:eastAsia="Times New Roman" w:hAnsi="Times New Roman" w:cs="Times New Roman"/>
          <w:b/>
          <w:bCs/>
          <w:sz w:val="24"/>
          <w:szCs w:val="24"/>
          <w:lang w:eastAsia="el-GR"/>
        </w:rPr>
        <w:t>Ι. Δικαίωμα συμμετοχής και ψήφου:</w:t>
      </w:r>
      <w:r w:rsidRPr="00F51576">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F51576">
        <w:rPr>
          <w:rFonts w:ascii="Times New Roman" w:eastAsia="Times New Roman" w:hAnsi="Times New Roman" w:cs="Times New Roman"/>
          <w:sz w:val="24"/>
          <w:szCs w:val="24"/>
          <w:vertAlign w:val="superscript"/>
          <w:lang w:eastAsia="el-GR"/>
        </w:rPr>
        <w:t>ης</w:t>
      </w:r>
      <w:r w:rsidRPr="00F51576">
        <w:rPr>
          <w:rFonts w:ascii="Times New Roman" w:eastAsia="Times New Roman" w:hAnsi="Times New Roman" w:cs="Times New Roman"/>
          <w:sz w:val="24"/>
          <w:szCs w:val="24"/>
          <w:lang w:eastAsia="el-GR"/>
        </w:rPr>
        <w:t>) ημέρας πριν από την ημέρα συνεδρίασης της Γενικής Συνέλευσης της 12/09/2017 ήτοι κατά την 07/09/2017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xml:space="preserve"> Η απόδειξη της μετοχικής ιδιότητας γίνεται με την προσκόμιση στην Εταιρεία σχετικής έγγραφης βεβαίωσης της ΕΧΑΕ </w:t>
      </w:r>
      <w:hyperlink r:id="rId5" w:history="1">
        <w:r w:rsidRPr="00F51576">
          <w:rPr>
            <w:rFonts w:ascii="Times New Roman" w:eastAsia="Times New Roman" w:hAnsi="Times New Roman" w:cs="Times New Roman"/>
            <w:color w:val="0000FF"/>
            <w:sz w:val="24"/>
            <w:szCs w:val="24"/>
            <w:u w:val="single"/>
            <w:lang w:eastAsia="el-GR"/>
          </w:rPr>
          <w:t>ΕΧΑΕ-0,48%</w:t>
        </w:r>
      </w:hyperlink>
      <w:r w:rsidRPr="00F51576">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F51576">
        <w:rPr>
          <w:rFonts w:ascii="Times New Roman" w:eastAsia="Times New Roman" w:hAnsi="Times New Roman" w:cs="Times New Roman"/>
          <w:sz w:val="24"/>
          <w:szCs w:val="24"/>
          <w:vertAlign w:val="superscript"/>
          <w:lang w:eastAsia="el-GR"/>
        </w:rPr>
        <w:t>η</w:t>
      </w:r>
      <w:r w:rsidRPr="00F51576">
        <w:rPr>
          <w:rFonts w:ascii="Times New Roman" w:eastAsia="Times New Roman" w:hAnsi="Times New Roman" w:cs="Times New Roman"/>
          <w:sz w:val="24"/>
          <w:szCs w:val="24"/>
          <w:lang w:eastAsia="el-GR"/>
        </w:rPr>
        <w:t>) ημέρα πριν από την συνεδρίαση της Γενικής Συνέλευσης ήτοι την 08/09/2017.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Σε περίπτωση μη επίτευξης της απαιτούμενης απαρτίας για τα θέματα της ημερήσιας διάταξης οι μέτοχοι καλούνται:</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Σε Α' Επαναληπτική Γενική Συνέλευση την 22/09/2017 ημέρα Παρασκευή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17/09/2017 (ημερομηνία καταγραφής) ή /και</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lastRenderedPageBreak/>
        <w:t>-       Σε Β' Επαναληπτική Γενική Συνέλευση την 03/10/2017 ημέρα Τρίτη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28/09/2017 (ημερομηνία καταγραφής).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19/09/2017 και 25/09/2017 αντιστοίχως.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b/>
          <w:bCs/>
          <w:sz w:val="24"/>
          <w:szCs w:val="24"/>
          <w:lang w:eastAsia="el-GR"/>
        </w:rPr>
        <w:t xml:space="preserve"> ΙΙ. Διαδικασία άσκησης δικαιώματος ψήφου μέσω αντιπροσώπου : </w:t>
      </w:r>
      <w:r w:rsidRPr="00F51576">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Κονίτσης 11β Μαρούσι) και στην ιστοσελίδα </w:t>
      </w:r>
      <w:hyperlink r:id="rId6" w:history="1">
        <w:r w:rsidRPr="00F51576">
          <w:rPr>
            <w:rFonts w:ascii="Times New Roman" w:eastAsia="Times New Roman" w:hAnsi="Times New Roman" w:cs="Times New Roman"/>
            <w:color w:val="0000FF"/>
            <w:sz w:val="24"/>
            <w:szCs w:val="24"/>
            <w:u w:val="single"/>
            <w:lang w:eastAsia="el-GR"/>
          </w:rPr>
          <w:t>www.qnr.com.gr</w:t>
        </w:r>
      </w:hyperlink>
      <w:r w:rsidRPr="00F51576">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08/09/2017 για την αρχική Έκτακτη Γενική Συνέλευση και έως την 19/09/2017 για την Α' Επαναληπτική Γενική Συνέλευση και έως την 25/09/2017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b/>
          <w:bCs/>
          <w:sz w:val="24"/>
          <w:szCs w:val="24"/>
          <w:lang w:eastAsia="el-GR"/>
        </w:rPr>
        <w:t>ΙΙΙ. Δικαιώματα μειοψηφίας</w:t>
      </w:r>
      <w:r w:rsidRPr="00F51576">
        <w:rPr>
          <w:rFonts w:ascii="Times New Roman" w:eastAsia="Times New Roman" w:hAnsi="Times New Roman" w:cs="Times New Roman"/>
          <w:sz w:val="24"/>
          <w:szCs w:val="24"/>
          <w:lang w:eastAsia="el-GR"/>
        </w:rPr>
        <w:t xml:space="preserve"> </w:t>
      </w:r>
      <w:r w:rsidRPr="00F51576">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lastRenderedPageBreak/>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F51576">
          <w:rPr>
            <w:rFonts w:ascii="Times New Roman" w:eastAsia="Times New Roman" w:hAnsi="Times New Roman" w:cs="Times New Roman"/>
            <w:color w:val="0000FF"/>
            <w:sz w:val="24"/>
            <w:szCs w:val="24"/>
            <w:u w:val="single"/>
            <w:lang w:eastAsia="el-GR"/>
          </w:rPr>
          <w:t>www.qnr.com.gr</w:t>
        </w:r>
      </w:hyperlink>
      <w:r w:rsidRPr="00F51576">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b/>
          <w:bCs/>
          <w:sz w:val="24"/>
          <w:szCs w:val="24"/>
          <w:lang w:eastAsia="el-GR"/>
        </w:rPr>
        <w:t xml:space="preserve"> ΙV. Πληροφορίες παρ.3 άρθρου 27 του Κ.Ν. 2190/1920 όπως ισχύει. </w:t>
      </w:r>
    </w:p>
    <w:p w:rsidR="00F51576" w:rsidRPr="00F51576" w:rsidRDefault="00F51576" w:rsidP="00F5157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51576">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w:t>
      </w:r>
      <w:r w:rsidRPr="00F51576">
        <w:rPr>
          <w:rFonts w:ascii="Times New Roman" w:eastAsia="Times New Roman" w:hAnsi="Times New Roman" w:cs="Times New Roman"/>
          <w:sz w:val="24"/>
          <w:szCs w:val="24"/>
          <w:lang w:eastAsia="el-GR"/>
        </w:rPr>
        <w:lastRenderedPageBreak/>
        <w:t xml:space="preserve">(συμπεριλαμβανομένης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F51576">
          <w:rPr>
            <w:rFonts w:ascii="Times New Roman" w:eastAsia="Times New Roman" w:hAnsi="Times New Roman" w:cs="Times New Roman"/>
            <w:color w:val="0000FF"/>
            <w:sz w:val="24"/>
            <w:szCs w:val="24"/>
            <w:u w:val="single"/>
            <w:lang w:eastAsia="el-GR"/>
          </w:rPr>
          <w:t>www.qnr.com.gr</w:t>
        </w:r>
      </w:hyperlink>
      <w:r w:rsidRPr="00F51576">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r>
        <w:rPr>
          <w:rFonts w:ascii="Times New Roman" w:eastAsia="Times New Roman" w:hAnsi="Times New Roman" w:cs="Times New Roman"/>
          <w:sz w:val="24"/>
          <w:szCs w:val="24"/>
          <w:lang w:eastAsia="el-GR"/>
        </w:rPr>
        <w:t>.</w:t>
      </w:r>
    </w:p>
    <w:sectPr w:rsidR="00F51576" w:rsidRPr="00F51576" w:rsidSect="00F51576">
      <w:pgSz w:w="11906" w:h="16838"/>
      <w:pgMar w:top="54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D8A"/>
    <w:multiLevelType w:val="multilevel"/>
    <w:tmpl w:val="FB1A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51576"/>
    <w:rsid w:val="00247855"/>
    <w:rsid w:val="00F515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5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51576"/>
    <w:rPr>
      <w:b/>
      <w:bCs/>
    </w:rPr>
  </w:style>
  <w:style w:type="character" w:customStyle="1" w:styleId="inlinequote">
    <w:name w:val="inlinequote"/>
    <w:basedOn w:val="DefaultParagraphFont"/>
    <w:rsid w:val="00F51576"/>
  </w:style>
  <w:style w:type="character" w:styleId="Hyperlink">
    <w:name w:val="Hyperlink"/>
    <w:basedOn w:val="DefaultParagraphFont"/>
    <w:uiPriority w:val="99"/>
    <w:semiHidden/>
    <w:unhideWhenUsed/>
    <w:rsid w:val="00F51576"/>
    <w:rPr>
      <w:color w:val="0000FF"/>
      <w:u w:val="single"/>
    </w:rPr>
  </w:style>
  <w:style w:type="character" w:customStyle="1" w:styleId="quotesymbol">
    <w:name w:val="quotesymbol"/>
    <w:basedOn w:val="DefaultParagraphFont"/>
    <w:rsid w:val="00F51576"/>
  </w:style>
  <w:style w:type="character" w:customStyle="1" w:styleId="quotepercentchg">
    <w:name w:val="quotepercentchg"/>
    <w:basedOn w:val="DefaultParagraphFont"/>
    <w:rsid w:val="00F51576"/>
  </w:style>
</w:styles>
</file>

<file path=word/webSettings.xml><?xml version="1.0" encoding="utf-8"?>
<w:webSettings xmlns:r="http://schemas.openxmlformats.org/officeDocument/2006/relationships" xmlns:w="http://schemas.openxmlformats.org/wordprocessingml/2006/main">
  <w:divs>
    <w:div w:id="18188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1710</Words>
  <Characters>9240</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2018-10-11T13:20:00Z</dcterms:created>
  <dcterms:modified xsi:type="dcterms:W3CDTF">2018-10-11T13:28:00Z</dcterms:modified>
</cp:coreProperties>
</file>